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8743" w14:textId="18315B2E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800FDB2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16D0E005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307D729D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195C7B6C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36E7FEE6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63330F90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5D50F5F4" w14:textId="77777777" w:rsidR="00377899" w:rsidRDefault="00377899" w:rsidP="00377899">
      <w:pPr>
        <w:pStyle w:val="Default"/>
        <w:jc w:val="center"/>
        <w:rPr>
          <w:b/>
          <w:bCs/>
          <w:sz w:val="32"/>
          <w:szCs w:val="32"/>
        </w:rPr>
      </w:pPr>
    </w:p>
    <w:p w14:paraId="703B3537" w14:textId="4B0E7D3E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Рабочая учебная программа по русскому языку 4класс</w:t>
      </w:r>
    </w:p>
    <w:p w14:paraId="2A7571FF" w14:textId="77777777" w:rsidR="00377899" w:rsidRDefault="00377899" w:rsidP="0037789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Авторы: М.Л. Каленчук, Н. А. Чуракова, О.В. Малаховская,</w:t>
      </w:r>
    </w:p>
    <w:p w14:paraId="76A31694" w14:textId="77777777" w:rsidR="00377899" w:rsidRDefault="00377899" w:rsidP="0037789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Т.А. Байкова, Н.М. Лаврова</w:t>
      </w:r>
    </w:p>
    <w:p w14:paraId="69A62EE3" w14:textId="77777777" w:rsidR="00377899" w:rsidRDefault="00377899" w:rsidP="0037789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 УМК системы «Перспективная начальная школа»</w:t>
      </w:r>
    </w:p>
    <w:p w14:paraId="2761B5E0" w14:textId="77777777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1.Личностные, метапредметные и предметные результаты освоения учебного предмета «Русский язык» </w:t>
      </w:r>
    </w:p>
    <w:p w14:paraId="6A8B0C1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курса «Русский язык» в 4-м классе является формирования следующих умений: </w:t>
      </w:r>
    </w:p>
    <w:p w14:paraId="735AE32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Самоопределение и смыслообразование: </w:t>
      </w:r>
    </w:p>
    <w:p w14:paraId="00C86BF8" w14:textId="77777777" w:rsidR="00377899" w:rsidRDefault="00377899" w:rsidP="00377899">
      <w:pPr>
        <w:pStyle w:val="Default"/>
        <w:spacing w:after="10187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 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страны. 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14:paraId="23E2A9B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</w:t>
      </w:r>
    </w:p>
    <w:p w14:paraId="49949F4D" w14:textId="77777777" w:rsidR="00377899" w:rsidRDefault="00377899" w:rsidP="00377899">
      <w:pPr>
        <w:pStyle w:val="Default"/>
        <w:rPr>
          <w:sz w:val="28"/>
          <w:szCs w:val="28"/>
        </w:rPr>
      </w:pPr>
    </w:p>
    <w:p w14:paraId="65B0348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для формирования: </w:t>
      </w:r>
    </w:p>
    <w:p w14:paraId="33DD438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</w:p>
    <w:p w14:paraId="4A74ED0F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мотивы и чувства, устойчивое следование в поведении моральным нормам и этическим требованиям; </w:t>
      </w:r>
    </w:p>
    <w:p w14:paraId="02B72FD2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установки на здоровый образ жизни и реализации еѐ в реальном поведении и поступках; </w:t>
      </w:r>
    </w:p>
    <w:p w14:paraId="48B236D2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14:paraId="77EE0495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благополучия, </w:t>
      </w:r>
    </w:p>
    <w:p w14:paraId="0132C75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начальные навыки адаптации в динамично изменяющемся мире. </w:t>
      </w:r>
    </w:p>
    <w:p w14:paraId="1416D863" w14:textId="77777777" w:rsidR="00377899" w:rsidRDefault="00377899" w:rsidP="00377899">
      <w:pPr>
        <w:pStyle w:val="Default"/>
        <w:rPr>
          <w:sz w:val="28"/>
          <w:szCs w:val="28"/>
        </w:rPr>
      </w:pPr>
    </w:p>
    <w:p w14:paraId="4B77F7C7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познавательных УУД </w:t>
      </w:r>
      <w:r>
        <w:rPr>
          <w:sz w:val="28"/>
          <w:szCs w:val="28"/>
        </w:rPr>
        <w:t>(общеучебных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выпускник научится: </w:t>
      </w:r>
    </w:p>
    <w:p w14:paraId="546959E8" w14:textId="77777777" w:rsidR="00377899" w:rsidRDefault="00377899" w:rsidP="00377899">
      <w:pPr>
        <w:pStyle w:val="Default"/>
        <w:spacing w:after="76"/>
        <w:rPr>
          <w:sz w:val="28"/>
          <w:szCs w:val="28"/>
        </w:rPr>
      </w:pPr>
      <w:r>
        <w:rPr>
          <w:sz w:val="28"/>
          <w:szCs w:val="28"/>
        </w:rPr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14:paraId="68AAFBE2" w14:textId="77777777" w:rsidR="00377899" w:rsidRDefault="00377899" w:rsidP="00377899">
      <w:pPr>
        <w:pStyle w:val="Default"/>
        <w:spacing w:after="76"/>
        <w:rPr>
          <w:sz w:val="28"/>
          <w:szCs w:val="28"/>
        </w:rPr>
      </w:pPr>
      <w:r>
        <w:rPr>
          <w:sz w:val="28"/>
          <w:szCs w:val="28"/>
        </w:rPr>
        <w:t xml:space="preserve">• 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14:paraId="028E0ECE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14:paraId="1EDAB86C" w14:textId="77777777" w:rsidR="00377899" w:rsidRDefault="00377899" w:rsidP="00377899">
      <w:pPr>
        <w:pStyle w:val="Default"/>
        <w:rPr>
          <w:sz w:val="28"/>
          <w:szCs w:val="28"/>
        </w:rPr>
      </w:pPr>
    </w:p>
    <w:p w14:paraId="47E1DAEE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3E98C92F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066AD90F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4C15C4C7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14:paraId="7A2AE633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строить логическое рассуждение, включающее установление причинно-следственных связей; </w:t>
      </w:r>
    </w:p>
    <w:p w14:paraId="5ACE1F8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произвольно и осознанно владеть общими приѐмами решения задач. </w:t>
      </w:r>
    </w:p>
    <w:p w14:paraId="309D22CA" w14:textId="77777777" w:rsidR="00377899" w:rsidRDefault="00377899" w:rsidP="00377899">
      <w:pPr>
        <w:pStyle w:val="Default"/>
        <w:rPr>
          <w:sz w:val="28"/>
          <w:szCs w:val="28"/>
        </w:rPr>
      </w:pPr>
    </w:p>
    <w:p w14:paraId="174C6C90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коммуникативных УУД </w:t>
      </w:r>
      <w:r>
        <w:rPr>
          <w:sz w:val="28"/>
          <w:szCs w:val="28"/>
        </w:rPr>
        <w:t xml:space="preserve">выпускник научится: </w:t>
      </w:r>
    </w:p>
    <w:p w14:paraId="69ED873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14:paraId="5869E81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в рамках коммуникации как взаимодействия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14:paraId="71FA2F7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уметь корректно критиковать альтернативную позицию; </w:t>
      </w:r>
    </w:p>
    <w:p w14:paraId="25FB07E0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весь наработанный инструментарий для подтверждения собственной точки зрения (словари, таблицы, правила, языковые модели и схемы). </w:t>
      </w:r>
    </w:p>
    <w:p w14:paraId="2A69DFB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3AB91473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понимать относительность мнений и подходов к решению проблемы; </w:t>
      </w:r>
    </w:p>
    <w:p w14:paraId="695261DB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14:paraId="188105D9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14:paraId="28CA0FE7" w14:textId="77777777" w:rsidR="00377899" w:rsidRDefault="00377899" w:rsidP="0037789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14:paraId="6AD0E1F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адекватно использовать речь для планирования и регуляции своей деятельности; </w:t>
      </w:r>
    </w:p>
    <w:p w14:paraId="6A7A9547" w14:textId="77777777" w:rsidR="00377899" w:rsidRDefault="00377899" w:rsidP="00377899">
      <w:pPr>
        <w:pStyle w:val="Default"/>
        <w:rPr>
          <w:sz w:val="28"/>
          <w:szCs w:val="28"/>
        </w:rPr>
      </w:pPr>
    </w:p>
    <w:p w14:paraId="7BBDB40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14:paraId="37B1998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регулятивных </w:t>
      </w:r>
      <w:r>
        <w:rPr>
          <w:b/>
          <w:bCs/>
          <w:i/>
          <w:iCs/>
          <w:sz w:val="28"/>
          <w:szCs w:val="28"/>
        </w:rPr>
        <w:t xml:space="preserve">УУД </w:t>
      </w:r>
      <w:r>
        <w:rPr>
          <w:sz w:val="28"/>
          <w:szCs w:val="28"/>
        </w:rPr>
        <w:t>выпускник научится</w:t>
      </w:r>
      <w:r>
        <w:rPr>
          <w:b/>
          <w:bCs/>
          <w:sz w:val="28"/>
          <w:szCs w:val="28"/>
        </w:rPr>
        <w:t xml:space="preserve">: </w:t>
      </w:r>
    </w:p>
    <w:p w14:paraId="335C00CD" w14:textId="77777777" w:rsidR="00377899" w:rsidRDefault="00377899" w:rsidP="00377899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самоконтроль и контроль хода выполнения работы и полученного результата; </w:t>
      </w:r>
    </w:p>
    <w:p w14:paraId="6B977EC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контроль с проверкой работы соседа по парте или с выполнением работы над ошибками. </w:t>
      </w:r>
    </w:p>
    <w:p w14:paraId="2DE69A7D" w14:textId="77777777" w:rsidR="00377899" w:rsidRDefault="00377899" w:rsidP="00377899">
      <w:pPr>
        <w:pStyle w:val="Default"/>
        <w:rPr>
          <w:sz w:val="28"/>
          <w:szCs w:val="28"/>
        </w:rPr>
      </w:pPr>
    </w:p>
    <w:p w14:paraId="02C1884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5596B21C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в сотрудничестве с учителем ставить новые учебные задачи; </w:t>
      </w:r>
    </w:p>
    <w:p w14:paraId="113BC899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преобразовывать практическую задачу в познавательную; </w:t>
      </w:r>
    </w:p>
    <w:p w14:paraId="3D8B59B1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проявлять познавательную инициативу в учебном сотрудничестве; </w:t>
      </w:r>
    </w:p>
    <w:p w14:paraId="25FCB96A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самостоятельно учитывать выделенные учителем ориентиры действия в новом учебном материале; </w:t>
      </w:r>
    </w:p>
    <w:p w14:paraId="6B61D060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2283EDE9" w14:textId="77777777" w:rsidR="00377899" w:rsidRDefault="00377899" w:rsidP="0037789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>
        <w:rPr>
          <w:i/>
          <w:iCs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 </w:t>
      </w:r>
    </w:p>
    <w:p w14:paraId="3A4AC103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адекватно использовать свою речь для планирования и регуляции своей деятельности. </w:t>
      </w:r>
    </w:p>
    <w:p w14:paraId="60DB60DC" w14:textId="77777777" w:rsidR="00377899" w:rsidRDefault="00377899" w:rsidP="00377899">
      <w:pPr>
        <w:pStyle w:val="Default"/>
        <w:rPr>
          <w:sz w:val="28"/>
          <w:szCs w:val="28"/>
        </w:rPr>
      </w:pPr>
    </w:p>
    <w:p w14:paraId="5B1FD0C8" w14:textId="77777777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Предметными результатами </w:t>
      </w:r>
      <w:r>
        <w:rPr>
          <w:sz w:val="32"/>
          <w:szCs w:val="32"/>
        </w:rPr>
        <w:t xml:space="preserve">изучения курса «Русский язык» в 4 классе являются формирование следующих умений </w:t>
      </w:r>
    </w:p>
    <w:p w14:paraId="6E9961F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Содержательная линия «Система языка» </w:t>
      </w:r>
    </w:p>
    <w:p w14:paraId="0D5054B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«Фонетика и графика» </w:t>
      </w:r>
    </w:p>
    <w:p w14:paraId="5DCEC06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научится: </w:t>
      </w:r>
    </w:p>
    <w:p w14:paraId="5FB90E8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различать звуки и буквы; </w:t>
      </w:r>
    </w:p>
    <w:p w14:paraId="596F57B0" w14:textId="77777777" w:rsidR="00377899" w:rsidRDefault="00377899" w:rsidP="00377899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14:paraId="1F83E470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14:paraId="21DF6CF0" w14:textId="77777777" w:rsidR="00377899" w:rsidRDefault="00377899" w:rsidP="00377899">
      <w:pPr>
        <w:pStyle w:val="Default"/>
        <w:rPr>
          <w:sz w:val="28"/>
          <w:szCs w:val="28"/>
        </w:rPr>
      </w:pPr>
    </w:p>
    <w:p w14:paraId="1362FB4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574E55D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 </w:t>
      </w:r>
    </w:p>
    <w:p w14:paraId="7340EA48" w14:textId="77777777" w:rsidR="00377899" w:rsidRDefault="00377899" w:rsidP="00377899">
      <w:pPr>
        <w:pStyle w:val="Default"/>
        <w:rPr>
          <w:sz w:val="28"/>
          <w:szCs w:val="28"/>
        </w:rPr>
      </w:pPr>
    </w:p>
    <w:p w14:paraId="1C68B4A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«Орфоэпия» </w:t>
      </w:r>
    </w:p>
    <w:p w14:paraId="77E8600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28B9178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правильно произносить орфоэпически трудные слова из орфоэпического минимума, отобранного для изучения в 4-м классе; </w:t>
      </w:r>
    </w:p>
    <w:p w14:paraId="5FC8835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правильно употреблять предлоги о и об перед существительными, прилагательными, местоимениями; </w:t>
      </w:r>
    </w:p>
    <w:p w14:paraId="2A64612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правильно употреблять числительные ОБА и ОБЕ в разных падежных формах; </w:t>
      </w:r>
    </w:p>
    <w:p w14:paraId="67EFCAE4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14:paraId="75476FB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14:paraId="50965025" w14:textId="77777777" w:rsidR="00377899" w:rsidRDefault="00377899" w:rsidP="00377899">
      <w:pPr>
        <w:pStyle w:val="Default"/>
        <w:rPr>
          <w:sz w:val="28"/>
          <w:szCs w:val="28"/>
        </w:rPr>
      </w:pPr>
    </w:p>
    <w:p w14:paraId="318D74F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«Состав слова (морфемика)» </w:t>
      </w:r>
    </w:p>
    <w:p w14:paraId="1ACD9D5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научится: </w:t>
      </w:r>
    </w:p>
    <w:p w14:paraId="5D1A22D7" w14:textId="77777777" w:rsidR="00377899" w:rsidRDefault="00377899" w:rsidP="00377899">
      <w:pPr>
        <w:pStyle w:val="Default"/>
        <w:spacing w:after="5514"/>
        <w:rPr>
          <w:sz w:val="28"/>
          <w:szCs w:val="28"/>
        </w:rPr>
      </w:pPr>
      <w:r>
        <w:rPr>
          <w:sz w:val="28"/>
          <w:szCs w:val="28"/>
        </w:rPr>
        <w:t xml:space="preserve">• проводить морфемный анализ слова (по составу); элементарный словообразовательный анализ;                                                • сравнивать слова, связанные отношениями производности, объяснять, какое из них от какого </w:t>
      </w:r>
      <w:r>
        <w:rPr>
          <w:sz w:val="28"/>
          <w:szCs w:val="28"/>
        </w:rPr>
        <w:lastRenderedPageBreak/>
        <w:t xml:space="preserve">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                                                                                   </w:t>
      </w:r>
      <w:r>
        <w:rPr>
          <w:b/>
          <w:bCs/>
          <w:sz w:val="28"/>
          <w:szCs w:val="28"/>
        </w:rPr>
        <w:t xml:space="preserve">Раздел «Лексика»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Выпускник научится: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выявлять слова, значение которых требует уточнения;                                                                                                                  • определять значение слова по тексту или уточнять с помощью толкового словаря учебника.                                                                    • Выпускник получит возможность научиться:                                                                                                                                                                                 • подбирать синонимы для устранения повторов в речи; использовать их для объяснения значений слов;                                          • подбирать антонимы для точной характеристики предметов при их сравнении;                                                                                                                • различать употребление в тексте слов в прямом и переносном значении (простые случаи);                                                     • выбирать слова из ряда предложенных для успешного решения коммуникативной задачи.                                                     </w:t>
      </w:r>
      <w:r>
        <w:rPr>
          <w:b/>
          <w:bCs/>
          <w:sz w:val="28"/>
          <w:szCs w:val="28"/>
        </w:rPr>
        <w:t xml:space="preserve">Раздел «Морфология»                                 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определять части речи: существительное, прилагательное, глагол, местоимение, предлог, союз;                                                 • определять три типа склонения существительных;                                                                                                                               • определять названия падежей и способы их определения;                                                                                                                     • определять спряжение глаголов по ударным личным окончаниям и глагольным суффиксам начальной формы глагола. </w:t>
      </w: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                                                                            ;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b/>
          <w:bCs/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но</w:t>
      </w:r>
      <w:r>
        <w:rPr>
          <w:i/>
          <w:iCs/>
          <w:sz w:val="28"/>
          <w:szCs w:val="28"/>
        </w:rPr>
        <w:t xml:space="preserve">, частицу </w:t>
      </w:r>
      <w:r>
        <w:rPr>
          <w:b/>
          <w:bCs/>
          <w:i/>
          <w:iCs/>
          <w:sz w:val="28"/>
          <w:szCs w:val="28"/>
        </w:rPr>
        <w:t xml:space="preserve">не </w:t>
      </w:r>
      <w:r>
        <w:rPr>
          <w:i/>
          <w:iCs/>
          <w:sz w:val="28"/>
          <w:szCs w:val="28"/>
        </w:rPr>
        <w:t xml:space="preserve">при глаголах.                                                         </w:t>
      </w:r>
      <w:r>
        <w:rPr>
          <w:b/>
          <w:bCs/>
          <w:sz w:val="28"/>
          <w:szCs w:val="28"/>
        </w:rPr>
        <w:t xml:space="preserve">Раздел «Синтаксис»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Выпускник научится:                                                                                                                                                                          • определять члены предложения: главные (подлежащее и сказуемое), второстепенные (дополнение, обстоятельство, определение); • определять однородные члены предложения;                                                                                                             • составлять схемы предложений с однородными членами и строить предложения по заданным моделям.                                             </w:t>
      </w: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различать второстепенные члены предложения – дополнение, обстоятельство, определение;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выполнять в соответствии с предложенным в учебнике алгоритмом разбора простого предложения (по членам предложения, синтаксический), оценивать правильность разбора.                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различать простые и сложные предложения.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Содержательная линия «Орфография и пунктуация»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lastRenderedPageBreak/>
        <w:t xml:space="preserve">Выпускник научится: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применять общее правило написания: о-е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                                                                          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                                          • определять (уточнять, проверять) правописание определяемых программой словарных слов по орфографическому словарю учебника;                                                                                                                                                                                              • определять и выделять на письме однородные члены предложения в бессоюзных предложениях и с союзами а, и, но. </w:t>
      </w: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осознавать место возможного возникновения орфографической ошибки;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подбирать примеры с определенной орфограммой;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Содержательная линия «Развитие речи»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Выпускник научится: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• различать особенности разных типов текста (повествование, описание, рассуждение);                                                                    • обнаруживать в реальном художественном тексте его составляющие: описание, повествование, рассуждение; </w:t>
      </w:r>
    </w:p>
    <w:p w14:paraId="4EB78532" w14:textId="77777777" w:rsidR="00377899" w:rsidRDefault="00377899" w:rsidP="00377899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составлять с опорой на опыт собственных впечатлений и наблюдений текст с элементами описания, повествования и рассуждения; </w:t>
      </w:r>
    </w:p>
    <w:p w14:paraId="717DA900" w14:textId="77777777" w:rsidR="00377899" w:rsidRDefault="00377899" w:rsidP="00377899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• доказательно различать художественный и научно-популярный тексты; </w:t>
      </w:r>
    </w:p>
    <w:p w14:paraId="7CC95D08" w14:textId="77777777" w:rsidR="00377899" w:rsidRDefault="00377899" w:rsidP="00377899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• 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14:paraId="5402FBC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составить аннотацию на отдельное литературное произведение и на сборник произведений; </w:t>
      </w:r>
    </w:p>
    <w:p w14:paraId="11831070" w14:textId="77777777" w:rsidR="00377899" w:rsidRDefault="00377899" w:rsidP="00377899">
      <w:pPr>
        <w:pStyle w:val="Default"/>
        <w:spacing w:after="76"/>
        <w:rPr>
          <w:sz w:val="28"/>
          <w:szCs w:val="28"/>
        </w:rPr>
      </w:pPr>
      <w:r>
        <w:rPr>
          <w:sz w:val="28"/>
          <w:szCs w:val="28"/>
        </w:rPr>
        <w:t xml:space="preserve">• находить нужные словарные статьи в словарях различных типов и читать словарную статью, извлекая необходимую информацию; </w:t>
      </w:r>
    </w:p>
    <w:p w14:paraId="6C1A632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писать письма с соблюдением норм речевого этикета. </w:t>
      </w:r>
    </w:p>
    <w:p w14:paraId="4B5B313A" w14:textId="77777777" w:rsidR="00377899" w:rsidRDefault="00377899" w:rsidP="00377899">
      <w:pPr>
        <w:pStyle w:val="Default"/>
        <w:rPr>
          <w:sz w:val="28"/>
          <w:szCs w:val="28"/>
        </w:rPr>
      </w:pPr>
    </w:p>
    <w:p w14:paraId="047C585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14:paraId="3156968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создавать тексты по предложенному заголовку; </w:t>
      </w:r>
    </w:p>
    <w:p w14:paraId="61DA132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подробно или выборочно пересказывать текст; </w:t>
      </w:r>
    </w:p>
    <w:p w14:paraId="061DDC5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пересказывать текст от другого лица; </w:t>
      </w:r>
    </w:p>
    <w:p w14:paraId="429BDF2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14:paraId="70CC052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корректировать тексты, в которых допущены нарушения культуры речи; </w:t>
      </w:r>
    </w:p>
    <w:p w14:paraId="5DEE6EE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14:paraId="1F225823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</w:p>
    <w:p w14:paraId="039BE89F" w14:textId="77777777" w:rsidR="00377899" w:rsidRDefault="00377899" w:rsidP="00377899">
      <w:pPr>
        <w:pStyle w:val="Default"/>
        <w:rPr>
          <w:sz w:val="28"/>
          <w:szCs w:val="28"/>
        </w:rPr>
      </w:pPr>
    </w:p>
    <w:p w14:paraId="0F37CE3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-технологии: информационные (ИКТ), здоровьесберегающие. </w:t>
      </w:r>
    </w:p>
    <w:p w14:paraId="6AEDEAA4" w14:textId="77777777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Содержание учебного предмета «Русский язык» </w:t>
      </w:r>
    </w:p>
    <w:p w14:paraId="444F824D" w14:textId="77777777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 класс (170 ч) </w:t>
      </w:r>
    </w:p>
    <w:p w14:paraId="39468D07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Фонетика и орфография (25ч) </w:t>
      </w:r>
    </w:p>
    <w:p w14:paraId="629D2334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14:paraId="415C5DAE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ударения в слове. Разноместность и подвижность словесного ударения. </w:t>
      </w:r>
    </w:p>
    <w:p w14:paraId="0F82A33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14:paraId="21BD62D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14:paraId="79864385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в приставках (на примере приставок за-, про-, на-). </w:t>
      </w:r>
    </w:p>
    <w:p w14:paraId="2ED94EF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в суффиксах (на примере суффиксов -лив- и -ов-). </w:t>
      </w:r>
    </w:p>
    <w:p w14:paraId="61B700C4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Написание двойных согласных в словах иноязычного происхождения. </w:t>
      </w:r>
    </w:p>
    <w:p w14:paraId="44A55165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Чередования гласных с нулевым звуком («беглый гласный»). Написание суффиксов -ик-/-ек- с учетом наличия/отсутствия беглого гласного (повторение). Написание о-ѐ после шипящих в разных частях слова: корнях, суффиксах и окончаниях (повторение). </w:t>
      </w:r>
    </w:p>
    <w:p w14:paraId="153062A4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Написание букв и-ы после приставки перед корнем, начинающимся на -и-. </w:t>
      </w:r>
    </w:p>
    <w:p w14:paraId="7C44E3F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Звукобуквенный разбор слова. </w:t>
      </w:r>
    </w:p>
    <w:p w14:paraId="79EAC2B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Морфемика и словообразование (15ч) </w:t>
      </w:r>
    </w:p>
    <w:p w14:paraId="3E3CB8A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14:paraId="3A85A8B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Морфемная структура русского слова. </w:t>
      </w:r>
    </w:p>
    <w:p w14:paraId="34A6C64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14:paraId="7D11826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Разбор слов разных частей речи по составу. </w:t>
      </w:r>
    </w:p>
    <w:p w14:paraId="23C4D03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Морфология и лексика (70ч) </w:t>
      </w:r>
    </w:p>
    <w:p w14:paraId="507467F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Система частей речи русского языка: самостоятельные и служебные части речи. </w:t>
      </w:r>
    </w:p>
    <w:p w14:paraId="1CC5E32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14:paraId="6EA7EFE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Морфологический разбор имени существительного. </w:t>
      </w:r>
    </w:p>
    <w:p w14:paraId="3BABA5F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14:paraId="430A08C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Синтаксическая функция имен прилагательных в предложении. </w:t>
      </w:r>
    </w:p>
    <w:p w14:paraId="72FEDE2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14:paraId="369C882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Синтаксическая роль местоимений в предложении. Глагол. Категориальное значение глагола. Грамматическое значение глагола и система его словоизменения. </w:t>
      </w:r>
    </w:p>
    <w:p w14:paraId="2E203D3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14:paraId="25D9939E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</w:t>
      </w:r>
      <w:r>
        <w:rPr>
          <w:sz w:val="28"/>
          <w:szCs w:val="28"/>
        </w:rPr>
        <w:lastRenderedPageBreak/>
        <w:t xml:space="preserve">личным окончаниям; по суффиксу начальной формы при безударных личных окончаниях. Правописание глаголов-исключений. </w:t>
      </w:r>
    </w:p>
    <w:p w14:paraId="2700DB0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глаголов в прошедшем времени. </w:t>
      </w:r>
    </w:p>
    <w:p w14:paraId="66E08CF0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>
        <w:rPr>
          <w:i/>
          <w:iCs/>
          <w:sz w:val="28"/>
          <w:szCs w:val="28"/>
        </w:rPr>
        <w:t xml:space="preserve">выпишете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>выпишите</w:t>
      </w:r>
      <w:r>
        <w:rPr>
          <w:sz w:val="28"/>
          <w:szCs w:val="28"/>
        </w:rPr>
        <w:t xml:space="preserve">. </w:t>
      </w:r>
    </w:p>
    <w:p w14:paraId="4F8BBFC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Синтаксическая функция глаголов в предложении. </w:t>
      </w:r>
    </w:p>
    <w:p w14:paraId="3F4856E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но </w:t>
      </w:r>
      <w:r>
        <w:rPr>
          <w:sz w:val="28"/>
          <w:szCs w:val="28"/>
        </w:rPr>
        <w:t xml:space="preserve">в предложении с однородными членами. </w:t>
      </w:r>
    </w:p>
    <w:p w14:paraId="5539FB0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Значение слова. Лексическое и грамматическое значение слова. </w:t>
      </w:r>
    </w:p>
    <w:p w14:paraId="2C60676E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14:paraId="096CB4A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14:paraId="2A5B9F1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Паронимия (без введения термина) в связи с вопросами культуры речи. </w:t>
      </w:r>
    </w:p>
    <w:p w14:paraId="17F3448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Активный и пассивный словарный запас. Наблюдения над устаревшими словами и неологизмами. </w:t>
      </w:r>
    </w:p>
    <w:p w14:paraId="6A9966C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Общенародная и необщенародная лексика. Наблюдения над терминами русского происхождения и заимствованными; над диалектными языковыми различиями. </w:t>
      </w:r>
    </w:p>
    <w:p w14:paraId="1A07E74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сведений о происхождении слов при решении орфографических задач. </w:t>
      </w:r>
    </w:p>
    <w:p w14:paraId="3C40A7F2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14:paraId="1777D33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Синтаксис и пунктуация (25ч) </w:t>
      </w:r>
      <w:r>
        <w:rPr>
          <w:sz w:val="28"/>
          <w:szCs w:val="28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14:paraId="6AEFD3A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составлять схему предложения с однородными членами. </w:t>
      </w:r>
    </w:p>
    <w:p w14:paraId="0D98921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Разбор простого предложения по членам предложения. </w:t>
      </w:r>
    </w:p>
    <w:p w14:paraId="3129CBD5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сложном предложении (наблюдения). </w:t>
      </w:r>
    </w:p>
    <w:p w14:paraId="2B7D82C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Сопоставление пунктуации в простых и сложных предложениях с союзами. </w:t>
      </w:r>
    </w:p>
    <w:p w14:paraId="090F8C7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Лексикография (</w:t>
      </w:r>
      <w:r>
        <w:rPr>
          <w:sz w:val="28"/>
          <w:szCs w:val="28"/>
        </w:rPr>
        <w:t>изучается во всех разделах в течение года</w:t>
      </w:r>
      <w:r>
        <w:rPr>
          <w:b/>
          <w:bCs/>
          <w:sz w:val="28"/>
          <w:szCs w:val="28"/>
        </w:rPr>
        <w:t xml:space="preserve">) </w:t>
      </w:r>
    </w:p>
    <w:p w14:paraId="348CD8E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 </w:t>
      </w:r>
    </w:p>
    <w:p w14:paraId="1A6A9CD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речи с элементами культуры речи (35ч) </w:t>
      </w:r>
    </w:p>
    <w:p w14:paraId="070FCC6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Освоение изложения как жанра письменной речи. </w:t>
      </w:r>
    </w:p>
    <w:p w14:paraId="042185A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Сочинение по наблюдениям с использованием описания и повествования. </w:t>
      </w:r>
    </w:p>
    <w:p w14:paraId="15102EC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14:paraId="28DF7876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</w:t>
      </w:r>
    </w:p>
    <w:p w14:paraId="201D1D7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14:paraId="1800F6F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14:paraId="781012A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14:paraId="1BA9CE6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Правила употребления предлогов О и ОБ (</w:t>
      </w:r>
      <w:r>
        <w:rPr>
          <w:i/>
          <w:iCs/>
          <w:sz w:val="28"/>
          <w:szCs w:val="28"/>
        </w:rPr>
        <w:t>о ежике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об утке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об этом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о том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об изумрудном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о рубиновом</w:t>
      </w:r>
      <w:r>
        <w:rPr>
          <w:sz w:val="28"/>
          <w:szCs w:val="28"/>
        </w:rPr>
        <w:t xml:space="preserve">). </w:t>
      </w:r>
    </w:p>
    <w:p w14:paraId="5C60A8A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употребления местоимений ОБА и ОБЕ в разных падежных формах. </w:t>
      </w:r>
    </w:p>
    <w:p w14:paraId="0333CB78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Словарь. </w:t>
      </w:r>
    </w:p>
    <w:p w14:paraId="75116D2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14:paraId="3895FBC4" w14:textId="77777777" w:rsidR="00377899" w:rsidRDefault="00377899" w:rsidP="00377899">
      <w:pPr>
        <w:pStyle w:val="Default"/>
        <w:rPr>
          <w:b/>
          <w:bCs/>
          <w:sz w:val="32"/>
          <w:szCs w:val="32"/>
        </w:rPr>
      </w:pPr>
    </w:p>
    <w:p w14:paraId="6CE86365" w14:textId="77777777" w:rsidR="00377899" w:rsidRDefault="00377899" w:rsidP="0037789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7.Описание материально-технического обеспечения образовательного процесса </w:t>
      </w:r>
    </w:p>
    <w:p w14:paraId="2A3A07B0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(приказ Минобрнауки РФ № 373 от 6 октября 2009г) и обеспечена: </w:t>
      </w:r>
    </w:p>
    <w:p w14:paraId="0F45B74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пособия для учащихся</w:t>
      </w:r>
      <w:r>
        <w:rPr>
          <w:sz w:val="28"/>
          <w:szCs w:val="28"/>
        </w:rPr>
        <w:t xml:space="preserve">: </w:t>
      </w:r>
    </w:p>
    <w:p w14:paraId="00956F3F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Чуракова Н.А. Русский язык.4 класс: Учебник. В 3 ч. — М.: Академкнига/Учебник </w:t>
      </w:r>
    </w:p>
    <w:p w14:paraId="7FD983CC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Гольфман Е.Р. Тетрадь для самостоятельных работ.4 класс: Тетрадь. В 2 ч. — М.: Академкнига/Учебник </w:t>
      </w:r>
    </w:p>
    <w:p w14:paraId="56A226FD" w14:textId="77777777" w:rsidR="00377899" w:rsidRDefault="00377899" w:rsidP="00377899">
      <w:pPr>
        <w:pStyle w:val="Default"/>
        <w:rPr>
          <w:sz w:val="28"/>
          <w:szCs w:val="28"/>
        </w:rPr>
      </w:pPr>
    </w:p>
    <w:p w14:paraId="25BEA34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Учебно-методические пособия для учителя </w:t>
      </w:r>
    </w:p>
    <w:p w14:paraId="1D8AE62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Абрамова М.Г., Байкова Т.А., Малаховская О.В. Русский язык. 4 класс: Методическое пособие. — М.: Академкнига/Учебник </w:t>
      </w:r>
    </w:p>
    <w:p w14:paraId="74AC8709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Инструмент по отслеживанию результатов работы</w:t>
      </w:r>
      <w:r>
        <w:rPr>
          <w:sz w:val="28"/>
          <w:szCs w:val="28"/>
        </w:rPr>
        <w:t xml:space="preserve">: </w:t>
      </w:r>
    </w:p>
    <w:p w14:paraId="19C563CD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Лаврова Н.М. Русский язык. Сборник проверочных и контрольных работ. 3-4 классы: Методическое пособие. – М.: Академкнига/ Учебник </w:t>
      </w:r>
    </w:p>
    <w:p w14:paraId="449268F1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по курсу «Русский язык»</w:t>
      </w:r>
      <w:r>
        <w:rPr>
          <w:sz w:val="28"/>
          <w:szCs w:val="28"/>
        </w:rPr>
        <w:t xml:space="preserve">: </w:t>
      </w:r>
    </w:p>
    <w:p w14:paraId="3FD0CB9A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Авторская программа по обучению грамоте (письмо) Агарковой Н.Г., Агаркова Ю.А. и программа по систематическому курсу русского языка М.Л. Каленчук, Н.А. Чураковой, О.В. Малаховской, Т.А. Байковой, Н.М. Лавровой «Программы по учебным предметам», М.: Академкнига/учебник , 2011 г. – Ч.1: 240 с. Проект «Перспективная начальная школа», разработанная на основе Федерального государственного образовательного стандарта начального общего образования (приказ Минобрнауки РФ № 373 от 6 октября 2009г). </w:t>
      </w:r>
    </w:p>
    <w:p w14:paraId="481FBBEB" w14:textId="77777777" w:rsidR="00377899" w:rsidRDefault="00377899" w:rsidP="003778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программы: </w:t>
      </w:r>
      <w:r>
        <w:rPr>
          <w:sz w:val="28"/>
          <w:szCs w:val="28"/>
        </w:rPr>
        <w:t xml:space="preserve">Государственная </w:t>
      </w:r>
    </w:p>
    <w:p w14:paraId="04791292" w14:textId="77777777" w:rsidR="00377899" w:rsidRDefault="00377899" w:rsidP="003778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Количество часов в неделю: </w:t>
      </w:r>
      <w:r>
        <w:rPr>
          <w:sz w:val="28"/>
          <w:szCs w:val="28"/>
        </w:rPr>
        <w:t>5</w:t>
      </w:r>
    </w:p>
    <w:p w14:paraId="33CA299B" w14:textId="77777777" w:rsidR="00377899" w:rsidRDefault="00377899" w:rsidP="003778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14:paraId="6DAAEC7B" w14:textId="77777777" w:rsidR="00377899" w:rsidRDefault="00377899" w:rsidP="0037789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136 часов-4 часов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936"/>
      </w:tblGrid>
      <w:tr w:rsidR="00377899" w14:paraId="021DB6F3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E55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5242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77899" w14:paraId="4AA0513A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D40" w14:textId="77777777" w:rsidR="00377899" w:rsidRDefault="003778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Фонетика и орфография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A34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7899" w14:paraId="59246B0F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EABA" w14:textId="77777777" w:rsidR="00377899" w:rsidRDefault="0037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8E15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7899" w14:paraId="2FD8942E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776" w14:textId="77777777" w:rsidR="00377899" w:rsidRDefault="003778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Морфология и лексика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1FA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77899" w14:paraId="414E498B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2D1" w14:textId="77777777" w:rsidR="00377899" w:rsidRDefault="0037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880E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7899" w14:paraId="63EC7B43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25C5" w14:textId="77777777" w:rsidR="00377899" w:rsidRDefault="003778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F352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77899" w14:paraId="36400FA7" w14:textId="77777777" w:rsidTr="003778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787" w14:textId="77777777" w:rsidR="00377899" w:rsidRDefault="003778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D5E2" w14:textId="77777777" w:rsidR="00377899" w:rsidRDefault="0037789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</w:tr>
    </w:tbl>
    <w:p w14:paraId="52A54E43" w14:textId="77777777" w:rsidR="00377899" w:rsidRDefault="00377899" w:rsidP="003778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83CF4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79072398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21ED7EF3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2F2BE627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422930A6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413C18E9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9947CDC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1086D213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1F35E7B0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72061B08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6F4808C6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9859256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544BB134" w14:textId="77777777" w:rsidR="00377899" w:rsidRDefault="00377899" w:rsidP="0037789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76D9E810" w14:textId="77777777" w:rsidR="00377899" w:rsidRDefault="00377899" w:rsidP="00377899">
      <w:pPr>
        <w:tabs>
          <w:tab w:val="left" w:pos="4515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ab/>
      </w:r>
    </w:p>
    <w:p w14:paraId="20A8954A" w14:textId="77777777" w:rsidR="00377899" w:rsidRDefault="00377899" w:rsidP="00377899">
      <w:pPr>
        <w:tabs>
          <w:tab w:val="left" w:pos="4515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7E740BE0" w14:textId="77777777" w:rsidR="00377899" w:rsidRDefault="00377899" w:rsidP="00377899">
      <w:pPr>
        <w:tabs>
          <w:tab w:val="left" w:pos="4515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44F881F7" w14:textId="77777777" w:rsidR="00377899" w:rsidRDefault="00377899" w:rsidP="00377899">
      <w:pPr>
        <w:tabs>
          <w:tab w:val="left" w:pos="4515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350DDAA6" w14:textId="77777777" w:rsidR="00891138" w:rsidRDefault="00891138"/>
    <w:sectPr w:rsidR="0089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7F"/>
    <w:rsid w:val="001A152A"/>
    <w:rsid w:val="00377899"/>
    <w:rsid w:val="00891138"/>
    <w:rsid w:val="008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C8A9"/>
  <w15:chartTrackingRefBased/>
  <w15:docId w15:val="{3372226D-93F8-45A7-87BF-81467C6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4100</Words>
  <Characters>23374</Characters>
  <Application>Microsoft Office Word</Application>
  <DocSecurity>0</DocSecurity>
  <Lines>194</Lines>
  <Paragraphs>54</Paragraphs>
  <ScaleCrop>false</ScaleCrop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3</cp:revision>
  <dcterms:created xsi:type="dcterms:W3CDTF">2023-10-12T10:49:00Z</dcterms:created>
  <dcterms:modified xsi:type="dcterms:W3CDTF">2024-04-13T06:14:00Z</dcterms:modified>
</cp:coreProperties>
</file>